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b/>
          <w:bCs/>
          <w:lang w:val="en-US"/>
        </w:rPr>
        <w:t>G</w:t>
      </w:r>
      <w:r>
        <w:rPr>
          <w:b/>
          <w:bCs/>
        </w:rPr>
        <w:t>aps in OSHA Law for Remote Work:</w:t>
      </w:r>
    </w:p>
    <w:p>
      <w:pPr>
        <w:pStyle w:val="style0"/>
        <w:rPr/>
      </w:pPr>
      <w:r>
        <w:t>With the rise of working from home (WFH) and hybrid work models, there are notable gaps in the OSH Act that need attention:</w:t>
      </w:r>
    </w:p>
    <w:p>
      <w:pPr>
        <w:pStyle w:val="style0"/>
        <w:rPr/>
      </w:pPr>
      <w:r>
        <w:rPr>
          <w:lang w:val="en-US"/>
        </w:rPr>
        <w:t>1.</w:t>
      </w:r>
      <w:r>
        <w:t>Lack of Clear Guidance on Remote Work Hazards:</w:t>
      </w:r>
    </w:p>
    <w:p>
      <w:pPr>
        <w:pStyle w:val="style0"/>
        <w:rPr/>
      </w:pPr>
      <w:r>
        <w:t>The OSH Act was designed for traditional physical workplaces. It lacks specific provisions on identifying and managing home office hazards like ergonomics, repetitive strain injuries, electrical safety, and mental health issues that may arise in a home setting.</w:t>
      </w:r>
    </w:p>
    <w:p>
      <w:pPr>
        <w:pStyle w:val="style0"/>
        <w:rPr/>
      </w:pPr>
      <w:r>
        <w:t>For example, workers may suffer injuries from improper home office setups (e.g., back pain, eye strain) or from long hours at desks that lack ergonomic support.</w:t>
      </w:r>
    </w:p>
    <w:p>
      <w:pPr>
        <w:pStyle w:val="style0"/>
        <w:rPr/>
      </w:pPr>
      <w:r>
        <w:rPr>
          <w:lang w:val="en-US"/>
        </w:rPr>
        <w:t>2.</w:t>
      </w:r>
      <w:r>
        <w:t>Employer Accountability for Remote Work Environments:</w:t>
      </w:r>
    </w:p>
    <w:p>
      <w:pPr>
        <w:pStyle w:val="style0"/>
        <w:rPr/>
      </w:pPr>
      <w:r>
        <w:t>The OSH Act does not clearly define the employer’s responsibility for safety in the remote work environment. It is not explicitly clear if employers need to ensure a safe home office setup or if employees are solely responsible for their own environment.</w:t>
      </w:r>
    </w:p>
    <w:p>
      <w:pPr>
        <w:pStyle w:val="style0"/>
        <w:rPr/>
      </w:pPr>
      <w:r>
        <w:t>This creates ambiguity, as some companies have adopted WFH but have not implemented safety protocols for remote workers, relying on self-reporting from employees about their work conditions.</w:t>
      </w:r>
    </w:p>
    <w:p>
      <w:pPr>
        <w:pStyle w:val="style0"/>
        <w:rPr/>
      </w:pPr>
      <w:r>
        <w:rPr>
          <w:lang w:val="en-US"/>
        </w:rPr>
        <w:t>3.</w:t>
      </w:r>
      <w:r>
        <w:t>Limited Reporting Mechanisms for Remote Work Incidents:</w:t>
      </w:r>
    </w:p>
    <w:p>
      <w:pPr>
        <w:pStyle w:val="style0"/>
        <w:rPr/>
      </w:pPr>
      <w:r>
        <w:t>Reporting processes are focused on physical accidents in traditional workplaces. There are no clear mechanisms in place for remote workers to report accidents that occur in the home, especially for non-physical injuries or health issues like mental stress or ergonomic-related disorders.</w:t>
      </w:r>
    </w:p>
    <w:p>
      <w:pPr>
        <w:pStyle w:val="style0"/>
        <w:rPr/>
      </w:pPr>
      <w:r>
        <w:t>Additionally, workers may hesitate to report minor incidents (like repetitive stress injuries) for fear of burdening the employer, not knowing if these injuries will be officially recognized.</w:t>
      </w:r>
    </w:p>
    <w:p>
      <w:pPr>
        <w:pStyle w:val="style0"/>
        <w:rPr/>
      </w:pPr>
      <w:r>
        <w:rPr>
          <w:lang w:val="en-US"/>
        </w:rPr>
        <w:t>4.</w:t>
      </w:r>
      <w:r>
        <w:t>Mental Health and Psychological Safety:</w:t>
      </w:r>
    </w:p>
    <w:p>
      <w:pPr>
        <w:pStyle w:val="style0"/>
        <w:rPr/>
      </w:pPr>
      <w:r>
        <w:t>The OSH Act does not sufficiently address psychosocial hazards or mental health issues related to remote work, such as stress, anxiety, and isolation from working alone at home.</w:t>
      </w:r>
    </w:p>
    <w:p>
      <w:pPr>
        <w:pStyle w:val="style0"/>
        <w:rPr/>
      </w:pPr>
      <w:r>
        <w:t>While OSHA has general guidelines for workplace stress, these need to be updated to address the unique challenges of remote work, such as social isolation and the blurring of work-life boundaries.</w:t>
      </w:r>
    </w:p>
    <w:p>
      <w:pPr>
        <w:pStyle w:val="style0"/>
        <w:rPr/>
      </w:pPr>
      <w:r>
        <w:rPr>
          <w:lang w:val="en-US"/>
        </w:rPr>
        <w:t>5.</w:t>
      </w:r>
      <w:r>
        <w:t>Lack of Clarity in Remote Worker Training:</w:t>
      </w:r>
    </w:p>
    <w:p>
      <w:pPr>
        <w:pStyle w:val="style0"/>
        <w:rPr/>
      </w:pPr>
      <w:r>
        <w:t>The OSH Act mandates safety training in traditional workplaces, but it lacks specific guidelines for safety training programs for remote workers. The need for training on setting up ergonomic workstations, managing mental health, and maintaining a healthy work-life balance is not explicitly covered.</w:t>
      </w:r>
    </w:p>
    <w:p>
      <w:pPr>
        <w:pStyle w:val="style0"/>
        <w:rPr/>
      </w:pPr>
      <w:r>
        <w:rPr>
          <w:lang w:val="en-US"/>
        </w:rPr>
        <w:t>6.</w:t>
      </w:r>
      <w:r>
        <w:t>Enforcement and Inspections:</w:t>
      </w:r>
    </w:p>
    <w:p>
      <w:pPr>
        <w:pStyle w:val="style0"/>
        <w:rPr/>
      </w:pPr>
      <w:r>
        <w:t>OSHA inspections and enforcement are designed for physical workplaces, and there is no clear mechanism for OSHA to inspect home offices or enforce safety measures in a remote work setting. This leads to a lack of accountability for remote work conditions.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410</Words>
  <Characters>2310</Characters>
  <Application>WPS Office</Application>
  <Paragraphs>18</Paragraphs>
  <CharactersWithSpaces>2702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2024-11-18T02:39:13Z</dcterms:created>
  <dc:creator>Nokia C31</dc:creator>
  <lastModifiedBy>Nokia C31</lastModifiedBy>
  <dcterms:modified xsi:type="dcterms:W3CDTF">2024-11-18T02:45:18Z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1fd2d708186042c58659abec56dadc5b</vt:lpwstr>
  </property>
</Properties>
</file>